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0FAD" w:rsidRPr="00AA6D35" w:rsidRDefault="006376E3" w:rsidP="00AA6D35">
      <w:pPr>
        <w:jc w:val="center"/>
        <w:rPr>
          <w:b/>
          <w:sz w:val="24"/>
          <w:szCs w:val="24"/>
        </w:rPr>
      </w:pPr>
      <w:r w:rsidRPr="00AA6D35">
        <w:rPr>
          <w:b/>
          <w:sz w:val="24"/>
          <w:szCs w:val="24"/>
        </w:rPr>
        <w:t>Аннотация к рабочей программе по технологии</w:t>
      </w:r>
    </w:p>
    <w:p w:rsidR="006376E3" w:rsidRPr="00AA6D35" w:rsidRDefault="006376E3" w:rsidP="00AA6D35">
      <w:pPr>
        <w:jc w:val="center"/>
        <w:rPr>
          <w:b/>
          <w:sz w:val="24"/>
          <w:szCs w:val="24"/>
        </w:rPr>
      </w:pPr>
      <w:r w:rsidRPr="00AA6D35">
        <w:rPr>
          <w:b/>
          <w:sz w:val="24"/>
          <w:szCs w:val="24"/>
        </w:rPr>
        <w:t>5-8 класс (вариант для мальчиков)</w:t>
      </w:r>
    </w:p>
    <w:p w:rsidR="006376E3" w:rsidRDefault="006376E3">
      <w:pPr>
        <w:rPr>
          <w:sz w:val="24"/>
          <w:szCs w:val="24"/>
        </w:rPr>
      </w:pPr>
      <w:r>
        <w:rPr>
          <w:sz w:val="24"/>
          <w:szCs w:val="24"/>
        </w:rPr>
        <w:t>Данная рабочая программа составлена в соответствии с нормативными документами:</w:t>
      </w:r>
    </w:p>
    <w:p w:rsidR="006376E3" w:rsidRDefault="006376E3">
      <w:pPr>
        <w:rPr>
          <w:sz w:val="24"/>
          <w:szCs w:val="24"/>
        </w:rPr>
      </w:pPr>
      <w:r>
        <w:rPr>
          <w:sz w:val="24"/>
          <w:szCs w:val="24"/>
        </w:rPr>
        <w:t xml:space="preserve">- Федеральный закон от 29.12.2012 № 273-ФЗ (ред. От 21.07.14) «Об образовании в Российской Федерации» (с изм. И доп., вступ. В силу с 01.01.15);                                                                                                                                                                                                                                                                 - Федеральный государственный образовательный стандарт основного общего образования, утвержденный приказом </w:t>
      </w:r>
      <w:proofErr w:type="spellStart"/>
      <w:r>
        <w:rPr>
          <w:sz w:val="24"/>
          <w:szCs w:val="24"/>
        </w:rPr>
        <w:t>Минобрнауки</w:t>
      </w:r>
      <w:proofErr w:type="spellEnd"/>
      <w:r>
        <w:rPr>
          <w:sz w:val="24"/>
          <w:szCs w:val="24"/>
        </w:rPr>
        <w:t xml:space="preserve"> России № 1897 от 17.12.2010. (в ред. Приказа </w:t>
      </w:r>
      <w:proofErr w:type="spellStart"/>
      <w:r>
        <w:rPr>
          <w:sz w:val="24"/>
          <w:szCs w:val="24"/>
        </w:rPr>
        <w:t>Минобрнауки</w:t>
      </w:r>
      <w:proofErr w:type="spellEnd"/>
      <w:r>
        <w:rPr>
          <w:sz w:val="24"/>
          <w:szCs w:val="24"/>
        </w:rPr>
        <w:t xml:space="preserve"> России от 29.12.2014. № 1644</w:t>
      </w:r>
      <w:proofErr w:type="gramStart"/>
      <w:r>
        <w:rPr>
          <w:sz w:val="24"/>
          <w:szCs w:val="24"/>
        </w:rPr>
        <w:t xml:space="preserve">);   </w:t>
      </w:r>
      <w:proofErr w:type="gramEnd"/>
      <w:r>
        <w:rPr>
          <w:sz w:val="24"/>
          <w:szCs w:val="24"/>
        </w:rPr>
        <w:t xml:space="preserve">         </w:t>
      </w:r>
      <w:r w:rsidR="00171B80">
        <w:rPr>
          <w:sz w:val="24"/>
          <w:szCs w:val="24"/>
        </w:rPr>
        <w:t xml:space="preserve">                                                                                                   </w:t>
      </w:r>
      <w:r>
        <w:rPr>
          <w:sz w:val="24"/>
          <w:szCs w:val="24"/>
        </w:rPr>
        <w:t xml:space="preserve">    - Примерная основная общеобразовательная программа основного общего образования, </w:t>
      </w:r>
      <w:r w:rsidR="00171B80">
        <w:rPr>
          <w:sz w:val="24"/>
          <w:szCs w:val="24"/>
        </w:rPr>
        <w:t>одобренная Федеральным учебно-методическим объединением по общему образованию (Протокол от 08.04.15. № 1/5);                                                                                                                                         - Приказ Министерства образования РФ «Об утверждении федеральных перечней учебников, рекомендованных (допущенных к использованию в образовательном процессе) в образовательных учреждениях, имеющих госу</w:t>
      </w:r>
      <w:r w:rsidR="0008416E">
        <w:rPr>
          <w:sz w:val="24"/>
          <w:szCs w:val="24"/>
        </w:rPr>
        <w:t>дарственную аккредитацию на 2023-2024</w:t>
      </w:r>
      <w:bookmarkStart w:id="0" w:name="_GoBack"/>
      <w:bookmarkEnd w:id="0"/>
      <w:r w:rsidR="00171B80">
        <w:rPr>
          <w:sz w:val="24"/>
          <w:szCs w:val="24"/>
        </w:rPr>
        <w:t xml:space="preserve"> учебный год».                                                                                                                                                                                                                                                   – Основная общеобразовательная программа основного общего образования МБОУ «Сухановская </w:t>
      </w:r>
      <w:proofErr w:type="gramStart"/>
      <w:r w:rsidR="00171B80">
        <w:rPr>
          <w:sz w:val="24"/>
          <w:szCs w:val="24"/>
        </w:rPr>
        <w:t xml:space="preserve">СОШ»   </w:t>
      </w:r>
      <w:proofErr w:type="gramEnd"/>
      <w:r w:rsidR="00171B80">
        <w:rPr>
          <w:sz w:val="24"/>
          <w:szCs w:val="24"/>
        </w:rPr>
        <w:t xml:space="preserve">                                                                   - Авторская программа по технологии В. М. Казакевича; Г. А. Молевой;  Москва «Дрофа» 2018</w:t>
      </w:r>
    </w:p>
    <w:p w:rsidR="002034C4" w:rsidRPr="00AA6D35" w:rsidRDefault="002034C4">
      <w:pPr>
        <w:rPr>
          <w:b/>
          <w:sz w:val="24"/>
          <w:szCs w:val="24"/>
        </w:rPr>
      </w:pPr>
      <w:r w:rsidRPr="00AA6D35">
        <w:rPr>
          <w:b/>
          <w:sz w:val="24"/>
          <w:szCs w:val="24"/>
        </w:rPr>
        <w:t>Цель:</w:t>
      </w:r>
    </w:p>
    <w:p w:rsidR="002034C4" w:rsidRDefault="002034C4">
      <w:pPr>
        <w:rPr>
          <w:sz w:val="24"/>
          <w:szCs w:val="24"/>
        </w:rPr>
      </w:pPr>
      <w:r>
        <w:rPr>
          <w:sz w:val="24"/>
          <w:szCs w:val="24"/>
        </w:rPr>
        <w:t>Формирование представлений о технологической культуре производства, развитие культуры труда подрастающих поколений, становление системы технических и технологических знаний и умений, воспитание трудовых, гражданских и патриотических качеств личности.</w:t>
      </w:r>
    </w:p>
    <w:p w:rsidR="002034C4" w:rsidRPr="00AA6D35" w:rsidRDefault="002034C4">
      <w:pPr>
        <w:rPr>
          <w:b/>
          <w:sz w:val="24"/>
          <w:szCs w:val="24"/>
        </w:rPr>
      </w:pPr>
      <w:r w:rsidRPr="00AA6D35">
        <w:rPr>
          <w:b/>
          <w:sz w:val="24"/>
          <w:szCs w:val="24"/>
        </w:rPr>
        <w:t>Задачи:</w:t>
      </w:r>
    </w:p>
    <w:p w:rsidR="002034C4" w:rsidRDefault="002034C4" w:rsidP="002034C4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Сформировать у учащихся необходимые в повседневной жизни базовые приемы ручного и механического труда с использованием распространенных инструментов, механизмов и машин;</w:t>
      </w:r>
    </w:p>
    <w:p w:rsidR="002034C4" w:rsidRDefault="002034C4" w:rsidP="002034C4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Овладеть способами управления отдельными видами распространенной в быту техники, необходимой в обыденной жизни и будущей профессиональной деятельности;</w:t>
      </w:r>
    </w:p>
    <w:p w:rsidR="002034C4" w:rsidRDefault="002034C4" w:rsidP="002034C4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Научить применять в практической деятельности знания, полученные при изучении основ наук. Формирование представлений о технол</w:t>
      </w:r>
      <w:r w:rsidR="003371BF">
        <w:rPr>
          <w:sz w:val="24"/>
          <w:szCs w:val="24"/>
        </w:rPr>
        <w:t>огической культуре производства;</w:t>
      </w:r>
    </w:p>
    <w:p w:rsidR="003371BF" w:rsidRDefault="003371BF" w:rsidP="002034C4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Развить культуру труда подрастающих поколений.</w:t>
      </w:r>
    </w:p>
    <w:p w:rsidR="003371BF" w:rsidRDefault="003371BF" w:rsidP="003371BF">
      <w:pPr>
        <w:pStyle w:val="a3"/>
        <w:rPr>
          <w:sz w:val="24"/>
          <w:szCs w:val="24"/>
        </w:rPr>
      </w:pPr>
      <w:r w:rsidRPr="00AA6D35">
        <w:rPr>
          <w:b/>
          <w:sz w:val="24"/>
          <w:szCs w:val="24"/>
        </w:rPr>
        <w:lastRenderedPageBreak/>
        <w:t>Программа реализована учебниками</w:t>
      </w:r>
      <w:r>
        <w:rPr>
          <w:sz w:val="24"/>
          <w:szCs w:val="24"/>
        </w:rPr>
        <w:t>:</w:t>
      </w:r>
    </w:p>
    <w:p w:rsidR="003371BF" w:rsidRDefault="003371BF" w:rsidP="003371BF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В. М. Казакевича; Г. А. Молевой; Москва «Дрофа» 2015 г. 5 класс;</w:t>
      </w:r>
    </w:p>
    <w:p w:rsidR="003371BF" w:rsidRDefault="003371BF" w:rsidP="003371BF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В. М. Казакевича; Г. А. Молевой; Москва «Дрофа» 2015 г. 6 класс;</w:t>
      </w:r>
    </w:p>
    <w:p w:rsidR="003371BF" w:rsidRDefault="003371BF" w:rsidP="003371BF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В. М. Казакевича; Г. А. Молевой; Москва «Дрофа» 2018 г. 8 класс.</w:t>
      </w:r>
    </w:p>
    <w:p w:rsidR="003371BF" w:rsidRPr="00AA6D35" w:rsidRDefault="003371BF" w:rsidP="003371BF">
      <w:pPr>
        <w:rPr>
          <w:b/>
          <w:sz w:val="24"/>
          <w:szCs w:val="24"/>
        </w:rPr>
      </w:pPr>
      <w:r w:rsidRPr="00AA6D35">
        <w:rPr>
          <w:b/>
          <w:sz w:val="24"/>
          <w:szCs w:val="24"/>
        </w:rPr>
        <w:t>Общая характеристика учебного предмета «технология»</w:t>
      </w:r>
    </w:p>
    <w:p w:rsidR="003371BF" w:rsidRDefault="003371BF" w:rsidP="003371BF">
      <w:pPr>
        <w:rPr>
          <w:sz w:val="24"/>
          <w:szCs w:val="24"/>
        </w:rPr>
      </w:pPr>
      <w:r>
        <w:rPr>
          <w:sz w:val="24"/>
          <w:szCs w:val="24"/>
        </w:rPr>
        <w:t>Обучение технологии школьников строится на основе освоения конкретных процессов преобразование и использование материалов, энергии, информации, объектов природной и социальной среды.</w:t>
      </w:r>
    </w:p>
    <w:p w:rsidR="003371BF" w:rsidRDefault="003371BF" w:rsidP="003371BF">
      <w:pPr>
        <w:rPr>
          <w:sz w:val="24"/>
          <w:szCs w:val="24"/>
        </w:rPr>
      </w:pPr>
      <w:r>
        <w:rPr>
          <w:sz w:val="24"/>
          <w:szCs w:val="24"/>
        </w:rPr>
        <w:t xml:space="preserve">Выбор направления </w:t>
      </w:r>
      <w:proofErr w:type="gramStart"/>
      <w:r>
        <w:rPr>
          <w:sz w:val="24"/>
          <w:szCs w:val="24"/>
        </w:rPr>
        <w:t>обучения</w:t>
      </w:r>
      <w:proofErr w:type="gramEnd"/>
      <w:r>
        <w:rPr>
          <w:sz w:val="24"/>
          <w:szCs w:val="24"/>
        </w:rPr>
        <w:t xml:space="preserve"> учащихся должен исходить из образовательных потребностей и интересов учащихся.</w:t>
      </w:r>
    </w:p>
    <w:p w:rsidR="00AA6D35" w:rsidRDefault="003371BF" w:rsidP="003371BF">
      <w:pPr>
        <w:rPr>
          <w:sz w:val="24"/>
          <w:szCs w:val="24"/>
        </w:rPr>
      </w:pPr>
      <w:r>
        <w:rPr>
          <w:sz w:val="24"/>
          <w:szCs w:val="24"/>
        </w:rPr>
        <w:t xml:space="preserve">Независимо от вида изучаемых технологий содержанием примерной программы предусматривается основание материала по следующим </w:t>
      </w:r>
      <w:r w:rsidR="00AA6D35">
        <w:rPr>
          <w:sz w:val="24"/>
          <w:szCs w:val="24"/>
        </w:rPr>
        <w:t>сквозным образовательным линиям;</w:t>
      </w:r>
    </w:p>
    <w:p w:rsidR="003371BF" w:rsidRDefault="00AA6D35" w:rsidP="00AA6D35">
      <w:pPr>
        <w:pStyle w:val="a3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Технологическая культура производства;</w:t>
      </w:r>
    </w:p>
    <w:p w:rsidR="00AA6D35" w:rsidRDefault="00AA6D35" w:rsidP="00AA6D35">
      <w:pPr>
        <w:pStyle w:val="a3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Распространенные технологии современного производства;</w:t>
      </w:r>
    </w:p>
    <w:p w:rsidR="00AA6D35" w:rsidRDefault="00AA6D35" w:rsidP="00AA6D35">
      <w:pPr>
        <w:pStyle w:val="a3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Культура, эргономика и эстетика труда;</w:t>
      </w:r>
    </w:p>
    <w:p w:rsidR="00AA6D35" w:rsidRDefault="00AA6D35" w:rsidP="00AA6D35">
      <w:pPr>
        <w:pStyle w:val="a3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Получение, обработка, хранение и использование технической и технологической информации;</w:t>
      </w:r>
    </w:p>
    <w:p w:rsidR="00AA6D35" w:rsidRDefault="00AA6D35" w:rsidP="00AA6D35">
      <w:pPr>
        <w:pStyle w:val="a3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Освоение черчения, графики, дизайна;</w:t>
      </w:r>
    </w:p>
    <w:p w:rsidR="00AA6D35" w:rsidRDefault="00AA6D35" w:rsidP="00AA6D35">
      <w:pPr>
        <w:pStyle w:val="a3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Элементы домашней и прикладной экономики;</w:t>
      </w:r>
    </w:p>
    <w:p w:rsidR="00AA6D35" w:rsidRDefault="00AA6D35" w:rsidP="00AA6D35">
      <w:pPr>
        <w:rPr>
          <w:sz w:val="24"/>
          <w:szCs w:val="24"/>
        </w:rPr>
      </w:pPr>
      <w:r>
        <w:rPr>
          <w:sz w:val="24"/>
          <w:szCs w:val="24"/>
        </w:rPr>
        <w:t>Общая трудоемкость: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256"/>
        <w:gridCol w:w="6450"/>
        <w:gridCol w:w="4854"/>
      </w:tblGrid>
      <w:tr w:rsidR="00AA6D35" w:rsidTr="00AA6D35">
        <w:tc>
          <w:tcPr>
            <w:tcW w:w="3256" w:type="dxa"/>
          </w:tcPr>
          <w:p w:rsidR="00AA6D35" w:rsidRDefault="00AA6D35" w:rsidP="00AA6D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</w:t>
            </w:r>
          </w:p>
        </w:tc>
        <w:tc>
          <w:tcPr>
            <w:tcW w:w="6450" w:type="dxa"/>
          </w:tcPr>
          <w:p w:rsidR="00AA6D35" w:rsidRDefault="00AA6D35" w:rsidP="00AA6D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4854" w:type="dxa"/>
          </w:tcPr>
          <w:p w:rsidR="00AA6D35" w:rsidRDefault="00AA6D35" w:rsidP="00AA6D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Общее количество часов</w:t>
            </w:r>
          </w:p>
        </w:tc>
      </w:tr>
      <w:tr w:rsidR="00AA6D35" w:rsidTr="00AA6D35">
        <w:tc>
          <w:tcPr>
            <w:tcW w:w="3256" w:type="dxa"/>
          </w:tcPr>
          <w:p w:rsidR="00AA6D35" w:rsidRDefault="00AA6D35" w:rsidP="00AA6D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C04B64">
              <w:rPr>
                <w:sz w:val="24"/>
                <w:szCs w:val="24"/>
              </w:rPr>
              <w:t>,6,7</w:t>
            </w:r>
          </w:p>
        </w:tc>
        <w:tc>
          <w:tcPr>
            <w:tcW w:w="6450" w:type="dxa"/>
          </w:tcPr>
          <w:p w:rsidR="00AA6D35" w:rsidRDefault="00AA6D35" w:rsidP="00AA6D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854" w:type="dxa"/>
          </w:tcPr>
          <w:p w:rsidR="00AA6D35" w:rsidRDefault="00AA6D35" w:rsidP="00AA6D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</w:tr>
      <w:tr w:rsidR="00AA6D35" w:rsidTr="00AA6D35">
        <w:tc>
          <w:tcPr>
            <w:tcW w:w="3256" w:type="dxa"/>
          </w:tcPr>
          <w:p w:rsidR="00AA6D35" w:rsidRDefault="00AA6D35" w:rsidP="00AA6D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450" w:type="dxa"/>
          </w:tcPr>
          <w:p w:rsidR="00AA6D35" w:rsidRDefault="00AA6D35" w:rsidP="00AA6D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854" w:type="dxa"/>
          </w:tcPr>
          <w:p w:rsidR="00AA6D35" w:rsidRDefault="00AA6D35" w:rsidP="00AA6D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</w:tbl>
    <w:p w:rsidR="00AA6D35" w:rsidRPr="00AA6D35" w:rsidRDefault="00AA6D35" w:rsidP="00AA6D35">
      <w:pPr>
        <w:rPr>
          <w:sz w:val="24"/>
          <w:szCs w:val="24"/>
        </w:rPr>
      </w:pPr>
    </w:p>
    <w:p w:rsidR="006376E3" w:rsidRPr="006376E3" w:rsidRDefault="006376E3">
      <w:pPr>
        <w:rPr>
          <w:sz w:val="24"/>
          <w:szCs w:val="24"/>
        </w:rPr>
      </w:pPr>
    </w:p>
    <w:sectPr w:rsidR="006376E3" w:rsidRPr="006376E3" w:rsidSect="006376E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FF3DAC"/>
    <w:multiLevelType w:val="hybridMultilevel"/>
    <w:tmpl w:val="53A65D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7C7184"/>
    <w:multiLevelType w:val="hybridMultilevel"/>
    <w:tmpl w:val="6D6A08DE"/>
    <w:lvl w:ilvl="0" w:tplc="8B48D0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A321D11"/>
    <w:multiLevelType w:val="hybridMultilevel"/>
    <w:tmpl w:val="90C6829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6E3"/>
    <w:rsid w:val="0008416E"/>
    <w:rsid w:val="00171B80"/>
    <w:rsid w:val="002034C4"/>
    <w:rsid w:val="003371BF"/>
    <w:rsid w:val="00370FAD"/>
    <w:rsid w:val="006376E3"/>
    <w:rsid w:val="00AA6D35"/>
    <w:rsid w:val="00C04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2828A5-CF0D-4B15-B2C6-908A571F7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34C4"/>
    <w:pPr>
      <w:ind w:left="720"/>
      <w:contextualSpacing/>
    </w:pPr>
  </w:style>
  <w:style w:type="table" w:styleId="a4">
    <w:name w:val="Table Grid"/>
    <w:basedOn w:val="a1"/>
    <w:uiPriority w:val="39"/>
    <w:rsid w:val="00AA6D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577</Words>
  <Characters>3291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2020-11-05T14:11:00Z</dcterms:created>
  <dcterms:modified xsi:type="dcterms:W3CDTF">2024-03-04T04:26:00Z</dcterms:modified>
</cp:coreProperties>
</file>